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0095D" w14:textId="77777777" w:rsidR="00CB4D3C" w:rsidRPr="00FB5CFC" w:rsidRDefault="00CB4D3C" w:rsidP="00CB4D3C">
      <w:pPr>
        <w:jc w:val="right"/>
        <w:rPr>
          <w:rFonts w:eastAsia="Calibri"/>
          <w:i/>
          <w:sz w:val="28"/>
          <w:szCs w:val="28"/>
        </w:rPr>
      </w:pPr>
      <w:bookmarkStart w:id="0" w:name="OLE_LINK1"/>
      <w:bookmarkStart w:id="1" w:name="OLE_LINK2"/>
      <w:r w:rsidRPr="00FB5CFC">
        <w:rPr>
          <w:rFonts w:eastAsia="Calibri"/>
          <w:i/>
          <w:sz w:val="28"/>
          <w:szCs w:val="28"/>
        </w:rPr>
        <w:t>Ministru kabineta atbildes vēstules projekts</w:t>
      </w:r>
    </w:p>
    <w:bookmarkEnd w:id="0"/>
    <w:bookmarkEnd w:id="1"/>
    <w:p w14:paraId="7B741A4F" w14:textId="77777777" w:rsidR="00CB4D3C" w:rsidRPr="00FB5CFC" w:rsidRDefault="00CB4D3C" w:rsidP="00CB4D3C">
      <w:pPr>
        <w:jc w:val="both"/>
        <w:rPr>
          <w:sz w:val="28"/>
          <w:szCs w:val="28"/>
        </w:rPr>
      </w:pPr>
    </w:p>
    <w:p w14:paraId="30224DB3" w14:textId="77777777" w:rsidR="00CB4D3C" w:rsidRPr="00FB5CFC" w:rsidRDefault="00CB4D3C" w:rsidP="00CB4D3C">
      <w:pPr>
        <w:jc w:val="right"/>
        <w:rPr>
          <w:b/>
          <w:sz w:val="28"/>
          <w:szCs w:val="28"/>
        </w:rPr>
      </w:pPr>
      <w:r w:rsidRPr="00FB5CFC">
        <w:rPr>
          <w:b/>
          <w:sz w:val="28"/>
          <w:szCs w:val="28"/>
        </w:rPr>
        <w:t>Saeimas Publisko izdevumu un revīzijas komisijas</w:t>
      </w:r>
    </w:p>
    <w:p w14:paraId="2F0B8F64" w14:textId="77777777" w:rsidR="00CB4D3C" w:rsidRDefault="00CB4D3C" w:rsidP="00CB4D3C">
      <w:pPr>
        <w:jc w:val="right"/>
        <w:rPr>
          <w:b/>
          <w:sz w:val="28"/>
          <w:szCs w:val="28"/>
        </w:rPr>
      </w:pPr>
      <w:r w:rsidRPr="00FB5CFC">
        <w:rPr>
          <w:b/>
          <w:sz w:val="28"/>
          <w:szCs w:val="28"/>
        </w:rPr>
        <w:t xml:space="preserve">priekšsēdētājam </w:t>
      </w:r>
      <w:proofErr w:type="spellStart"/>
      <w:r w:rsidRPr="00FB5CFC">
        <w:rPr>
          <w:b/>
          <w:sz w:val="28"/>
          <w:szCs w:val="28"/>
        </w:rPr>
        <w:t>A.Bērziņam</w:t>
      </w:r>
      <w:proofErr w:type="spellEnd"/>
    </w:p>
    <w:p w14:paraId="6988AE1E" w14:textId="77777777" w:rsidR="00CB4D3C" w:rsidRDefault="00CB4D3C" w:rsidP="00CB4D3C">
      <w:pPr>
        <w:rPr>
          <w:sz w:val="28"/>
          <w:szCs w:val="28"/>
        </w:rPr>
      </w:pPr>
    </w:p>
    <w:p w14:paraId="3B8C96FB" w14:textId="77777777" w:rsidR="00CB4D3C" w:rsidRDefault="00CB4D3C" w:rsidP="00CB4D3C">
      <w:pPr>
        <w:rPr>
          <w:sz w:val="28"/>
          <w:szCs w:val="28"/>
        </w:rPr>
      </w:pPr>
    </w:p>
    <w:p w14:paraId="1B88EC1C" w14:textId="77777777" w:rsidR="00CB4D3C" w:rsidRDefault="00CB4D3C" w:rsidP="00CB4D3C">
      <w:pPr>
        <w:rPr>
          <w:i/>
          <w:sz w:val="28"/>
          <w:szCs w:val="28"/>
        </w:rPr>
      </w:pPr>
      <w:bookmarkStart w:id="2" w:name="_GoBack"/>
      <w:r w:rsidRPr="00CB4D3C">
        <w:rPr>
          <w:i/>
          <w:sz w:val="28"/>
          <w:szCs w:val="28"/>
        </w:rPr>
        <w:t>Par Valsts kontroles jauno politikas iniciatīvu</w:t>
      </w:r>
    </w:p>
    <w:bookmarkEnd w:id="2"/>
    <w:p w14:paraId="6ED6A83D" w14:textId="77777777" w:rsidR="00CB4D3C" w:rsidRDefault="00CB4D3C" w:rsidP="00CB4D3C">
      <w:pPr>
        <w:rPr>
          <w:sz w:val="28"/>
          <w:szCs w:val="28"/>
        </w:rPr>
      </w:pPr>
    </w:p>
    <w:p w14:paraId="1BD6721C" w14:textId="0EE871EA" w:rsidR="00574EE3" w:rsidRDefault="00CB4D3C" w:rsidP="00CB4D3C">
      <w:pPr>
        <w:ind w:firstLine="567"/>
        <w:jc w:val="both"/>
        <w:rPr>
          <w:sz w:val="28"/>
          <w:szCs w:val="28"/>
        </w:rPr>
      </w:pPr>
      <w:r>
        <w:rPr>
          <w:sz w:val="28"/>
          <w:szCs w:val="28"/>
        </w:rPr>
        <w:t xml:space="preserve">Atbildot uz Saeimas Publisko izdevumu un revīzijas komisijas (turpmāk – Komisija) 2015.gada 9.septembra vēstuli Nr.142.9/12-93-12/15, kurā Komisija ir daļēji atbalstījusi Valsts kontroles budžeta pieprasījumu </w:t>
      </w:r>
      <w:r w:rsidR="00026F38">
        <w:rPr>
          <w:sz w:val="28"/>
          <w:szCs w:val="28"/>
        </w:rPr>
        <w:t xml:space="preserve">2016.gadam </w:t>
      </w:r>
      <w:r>
        <w:rPr>
          <w:sz w:val="28"/>
          <w:szCs w:val="28"/>
        </w:rPr>
        <w:t>kompetentāko darbiniek</w:t>
      </w:r>
      <w:r w:rsidR="00026F38">
        <w:rPr>
          <w:sz w:val="28"/>
          <w:szCs w:val="28"/>
        </w:rPr>
        <w:t>u atalgojuma palielināšanai, kā arī</w:t>
      </w:r>
      <w:r>
        <w:rPr>
          <w:sz w:val="28"/>
          <w:szCs w:val="28"/>
        </w:rPr>
        <w:t xml:space="preserve"> </w:t>
      </w:r>
      <w:r w:rsidR="002B7923">
        <w:rPr>
          <w:sz w:val="28"/>
          <w:szCs w:val="28"/>
        </w:rPr>
        <w:t xml:space="preserve">lūdz </w:t>
      </w:r>
      <w:r>
        <w:rPr>
          <w:sz w:val="28"/>
          <w:szCs w:val="28"/>
        </w:rPr>
        <w:t>rast iesp</w:t>
      </w:r>
      <w:r w:rsidR="00026F38">
        <w:rPr>
          <w:sz w:val="28"/>
          <w:szCs w:val="28"/>
        </w:rPr>
        <w:t>ēju piešķirt Valsts kontrolei papildus līdzekļus 2017. un 2018.gadā tās kapacitātes stiprināšanai un jaunu amata vienību veidošanai, Ministru kabinets sniedz šādu informāciju.</w:t>
      </w:r>
    </w:p>
    <w:p w14:paraId="12BF6CBE" w14:textId="77777777" w:rsidR="00026F38" w:rsidRDefault="00061155" w:rsidP="00CB4D3C">
      <w:pPr>
        <w:ind w:firstLine="567"/>
        <w:jc w:val="both"/>
        <w:rPr>
          <w:sz w:val="28"/>
          <w:szCs w:val="28"/>
        </w:rPr>
      </w:pPr>
      <w:r>
        <w:rPr>
          <w:sz w:val="28"/>
          <w:szCs w:val="28"/>
        </w:rPr>
        <w:t>Atbilstoši Ministru kabineta 2015.gada 16.marta rīkojuma Nr.124 “Par likumprojekta “</w:t>
      </w:r>
      <w:r w:rsidRPr="00061155">
        <w:rPr>
          <w:sz w:val="28"/>
          <w:szCs w:val="28"/>
        </w:rPr>
        <w:t>Par vidēja termiņa budžeta ietvaru 2016., 2017. un 2018.gadam</w:t>
      </w:r>
      <w:r>
        <w:rPr>
          <w:sz w:val="28"/>
          <w:szCs w:val="28"/>
        </w:rPr>
        <w:t>” un likumprojekta “</w:t>
      </w:r>
      <w:r w:rsidRPr="00061155">
        <w:rPr>
          <w:sz w:val="28"/>
          <w:szCs w:val="28"/>
        </w:rPr>
        <w:t>Par valsts budžetu 2016.gadam</w:t>
      </w:r>
      <w:r>
        <w:rPr>
          <w:sz w:val="28"/>
          <w:szCs w:val="28"/>
        </w:rPr>
        <w:t>”</w:t>
      </w:r>
      <w:r w:rsidRPr="00061155">
        <w:rPr>
          <w:sz w:val="28"/>
          <w:szCs w:val="28"/>
        </w:rPr>
        <w:t xml:space="preserve"> sagatavošanas grafiku</w:t>
      </w:r>
      <w:r>
        <w:rPr>
          <w:sz w:val="28"/>
          <w:szCs w:val="28"/>
        </w:rPr>
        <w:t xml:space="preserve">” </w:t>
      </w:r>
      <w:r w:rsidR="00611BB3">
        <w:rPr>
          <w:sz w:val="28"/>
          <w:szCs w:val="28"/>
        </w:rPr>
        <w:t xml:space="preserve">(turpmāk – MK rīkojums Nr.124) </w:t>
      </w:r>
      <w:r>
        <w:rPr>
          <w:sz w:val="28"/>
          <w:szCs w:val="28"/>
        </w:rPr>
        <w:t>7.punktam,  m</w:t>
      </w:r>
      <w:r w:rsidRPr="00061155">
        <w:rPr>
          <w:sz w:val="28"/>
          <w:szCs w:val="28"/>
        </w:rPr>
        <w:t xml:space="preserve">inistrijas </w:t>
      </w:r>
      <w:r>
        <w:rPr>
          <w:sz w:val="28"/>
          <w:szCs w:val="28"/>
        </w:rPr>
        <w:t xml:space="preserve">līdz 2015.gada 1.jūnijam </w:t>
      </w:r>
      <w:r w:rsidRPr="00061155">
        <w:rPr>
          <w:sz w:val="28"/>
          <w:szCs w:val="28"/>
        </w:rPr>
        <w:t>iesniedz</w:t>
      </w:r>
      <w:r>
        <w:rPr>
          <w:sz w:val="28"/>
          <w:szCs w:val="28"/>
        </w:rPr>
        <w:t>a</w:t>
      </w:r>
      <w:r w:rsidRPr="00061155">
        <w:rPr>
          <w:sz w:val="28"/>
          <w:szCs w:val="28"/>
        </w:rPr>
        <w:t xml:space="preserve"> Finanšu ministrijā un Pārresoru koordinācijas centrā jaunās politikas iniciatīvas</w:t>
      </w:r>
      <w:r>
        <w:rPr>
          <w:sz w:val="28"/>
          <w:szCs w:val="28"/>
        </w:rPr>
        <w:t xml:space="preserve">. Vienlaikus, izskatot Ministru kabinetā Latvijas Stabilitātes programmas 2015.-2018.gadam projektu (prot. Nr.19, 1.§, 6.punkts), tika noteikts, ka  </w:t>
      </w:r>
      <w:r w:rsidRPr="00061155">
        <w:rPr>
          <w:sz w:val="28"/>
          <w:szCs w:val="28"/>
        </w:rPr>
        <w:t>ņemot vērā aktuālākās makroekonomiskās attīstības prognozes,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p>
    <w:p w14:paraId="54BB656D" w14:textId="77777777" w:rsidR="00A02538" w:rsidRDefault="00A02538" w:rsidP="00CB4D3C">
      <w:pPr>
        <w:ind w:firstLine="567"/>
        <w:jc w:val="both"/>
        <w:rPr>
          <w:sz w:val="28"/>
          <w:szCs w:val="28"/>
        </w:rPr>
      </w:pPr>
      <w:r w:rsidRPr="00A02538">
        <w:rPr>
          <w:sz w:val="28"/>
          <w:szCs w:val="28"/>
        </w:rPr>
        <w:t>Kopumā ministrijas un neatkarīgās institūcijas F</w:t>
      </w:r>
      <w:r>
        <w:rPr>
          <w:sz w:val="28"/>
          <w:szCs w:val="28"/>
        </w:rPr>
        <w:t xml:space="preserve">inanšu ministrijā </w:t>
      </w:r>
      <w:r w:rsidRPr="00A02538">
        <w:rPr>
          <w:sz w:val="28"/>
          <w:szCs w:val="28"/>
        </w:rPr>
        <w:t>un P</w:t>
      </w:r>
      <w:r>
        <w:rPr>
          <w:sz w:val="28"/>
          <w:szCs w:val="28"/>
        </w:rPr>
        <w:t>ārresoru koordinācijas centrā</w:t>
      </w:r>
      <w:r w:rsidRPr="00A02538">
        <w:rPr>
          <w:sz w:val="28"/>
          <w:szCs w:val="28"/>
        </w:rPr>
        <w:t xml:space="preserve"> </w:t>
      </w:r>
      <w:r>
        <w:rPr>
          <w:sz w:val="28"/>
          <w:szCs w:val="28"/>
        </w:rPr>
        <w:t>iesniedza</w:t>
      </w:r>
      <w:r w:rsidRPr="00A02538">
        <w:rPr>
          <w:sz w:val="28"/>
          <w:szCs w:val="28"/>
        </w:rPr>
        <w:t xml:space="preserve"> 269 pieprasījumus jaunajām politikas iniciatīvām (t.sk., arī administratīvās kapacitātes stiprināšanas pasākumiem). Ministriju un neatkarīgo institūciju papildu finansējuma pieprasījumi 2016.gadam kopā veido</w:t>
      </w:r>
      <w:r>
        <w:rPr>
          <w:sz w:val="28"/>
          <w:szCs w:val="28"/>
        </w:rPr>
        <w:t>ja</w:t>
      </w:r>
      <w:r w:rsidRPr="00A02538">
        <w:rPr>
          <w:sz w:val="28"/>
          <w:szCs w:val="28"/>
        </w:rPr>
        <w:t xml:space="preserve"> 580,7 milj. </w:t>
      </w:r>
      <w:r w:rsidRPr="00A02538">
        <w:rPr>
          <w:i/>
          <w:sz w:val="28"/>
          <w:szCs w:val="28"/>
        </w:rPr>
        <w:t>euro</w:t>
      </w:r>
      <w:r w:rsidRPr="00A02538">
        <w:rPr>
          <w:sz w:val="28"/>
          <w:szCs w:val="28"/>
        </w:rPr>
        <w:t xml:space="preserve">, 2017.gadam – 806,8 milj. </w:t>
      </w:r>
      <w:r w:rsidRPr="00A02538">
        <w:rPr>
          <w:i/>
          <w:sz w:val="28"/>
          <w:szCs w:val="28"/>
        </w:rPr>
        <w:t>euro</w:t>
      </w:r>
      <w:r w:rsidRPr="00A02538">
        <w:rPr>
          <w:sz w:val="28"/>
          <w:szCs w:val="28"/>
        </w:rPr>
        <w:t xml:space="preserve"> un 2018.gadam – 1 182,5 milj. </w:t>
      </w:r>
      <w:r w:rsidRPr="00A02538">
        <w:rPr>
          <w:i/>
          <w:sz w:val="28"/>
          <w:szCs w:val="28"/>
        </w:rPr>
        <w:t>euro</w:t>
      </w:r>
      <w:r w:rsidRPr="00A02538">
        <w:rPr>
          <w:sz w:val="28"/>
          <w:szCs w:val="28"/>
        </w:rPr>
        <w:t>.</w:t>
      </w:r>
    </w:p>
    <w:p w14:paraId="342EED7A" w14:textId="77777777" w:rsidR="00070BA9" w:rsidRDefault="00611BB3" w:rsidP="00CB4D3C">
      <w:pPr>
        <w:ind w:firstLine="567"/>
        <w:jc w:val="both"/>
        <w:rPr>
          <w:sz w:val="28"/>
          <w:szCs w:val="28"/>
        </w:rPr>
      </w:pPr>
      <w:r>
        <w:rPr>
          <w:sz w:val="28"/>
          <w:szCs w:val="28"/>
        </w:rPr>
        <w:t xml:space="preserve">Ņemot vērā, ka </w:t>
      </w:r>
      <w:r w:rsidRPr="00611BB3">
        <w:rPr>
          <w:sz w:val="28"/>
          <w:szCs w:val="28"/>
        </w:rPr>
        <w:t>ekonomiskās attīstības tendences turpin</w:t>
      </w:r>
      <w:r>
        <w:rPr>
          <w:sz w:val="28"/>
          <w:szCs w:val="28"/>
        </w:rPr>
        <w:t>āja</w:t>
      </w:r>
      <w:r w:rsidRPr="00611BB3">
        <w:rPr>
          <w:sz w:val="28"/>
          <w:szCs w:val="28"/>
        </w:rPr>
        <w:t xml:space="preserve"> negatīvi ietekmēt ģeopolitiskais konflikts un tā radītās sekas, kā arī 2016.gadam noteikt</w:t>
      </w:r>
      <w:r>
        <w:rPr>
          <w:sz w:val="28"/>
          <w:szCs w:val="28"/>
        </w:rPr>
        <w:t>o</w:t>
      </w:r>
      <w:r w:rsidRPr="00611BB3">
        <w:rPr>
          <w:sz w:val="28"/>
          <w:szCs w:val="28"/>
        </w:rPr>
        <w:t xml:space="preserve"> negatīv</w:t>
      </w:r>
      <w:r>
        <w:rPr>
          <w:sz w:val="28"/>
          <w:szCs w:val="28"/>
        </w:rPr>
        <w:t>o fiskālo</w:t>
      </w:r>
      <w:r w:rsidRPr="00611BB3">
        <w:rPr>
          <w:sz w:val="28"/>
          <w:szCs w:val="28"/>
        </w:rPr>
        <w:t xml:space="preserve"> telp</w:t>
      </w:r>
      <w:r>
        <w:rPr>
          <w:sz w:val="28"/>
          <w:szCs w:val="28"/>
        </w:rPr>
        <w:t>u</w:t>
      </w:r>
      <w:r w:rsidRPr="00611BB3">
        <w:rPr>
          <w:sz w:val="28"/>
          <w:szCs w:val="28"/>
        </w:rPr>
        <w:t xml:space="preserve">, </w:t>
      </w:r>
      <w:r>
        <w:rPr>
          <w:sz w:val="28"/>
          <w:szCs w:val="28"/>
        </w:rPr>
        <w:t xml:space="preserve">Finanšu ministrija sagatavoja grozījumus </w:t>
      </w:r>
      <w:r w:rsidR="004624FF">
        <w:rPr>
          <w:sz w:val="28"/>
          <w:szCs w:val="28"/>
        </w:rPr>
        <w:t>MK</w:t>
      </w:r>
      <w:r>
        <w:rPr>
          <w:sz w:val="28"/>
          <w:szCs w:val="28"/>
        </w:rPr>
        <w:t xml:space="preserve"> rīkojumā Nr.</w:t>
      </w:r>
      <w:r w:rsidR="004624FF">
        <w:rPr>
          <w:sz w:val="28"/>
          <w:szCs w:val="28"/>
        </w:rPr>
        <w:t xml:space="preserve">124. </w:t>
      </w:r>
      <w:r>
        <w:rPr>
          <w:sz w:val="28"/>
          <w:szCs w:val="28"/>
        </w:rPr>
        <w:t>Izskatot sagatavot</w:t>
      </w:r>
      <w:r w:rsidR="00B6596B">
        <w:rPr>
          <w:sz w:val="28"/>
          <w:szCs w:val="28"/>
        </w:rPr>
        <w:t>os grozījumus Ministru kabinetā</w:t>
      </w:r>
      <w:r w:rsidR="002B7923">
        <w:rPr>
          <w:sz w:val="28"/>
          <w:szCs w:val="28"/>
        </w:rPr>
        <w:t>,</w:t>
      </w:r>
      <w:r w:rsidR="00B6596B">
        <w:rPr>
          <w:sz w:val="28"/>
          <w:szCs w:val="28"/>
        </w:rPr>
        <w:t xml:space="preserve"> tika n</w:t>
      </w:r>
      <w:r w:rsidR="00B6596B" w:rsidRPr="00B6596B">
        <w:rPr>
          <w:sz w:val="28"/>
          <w:szCs w:val="28"/>
        </w:rPr>
        <w:t>oteikt</w:t>
      </w:r>
      <w:r w:rsidR="00B6596B">
        <w:rPr>
          <w:sz w:val="28"/>
          <w:szCs w:val="28"/>
        </w:rPr>
        <w:t>s</w:t>
      </w:r>
      <w:r w:rsidR="00B6596B" w:rsidRPr="00B6596B">
        <w:rPr>
          <w:sz w:val="28"/>
          <w:szCs w:val="28"/>
        </w:rPr>
        <w:t xml:space="preserve">, ka ministriju iesniegtās jaunās politikas iniciatīvas 2016.–2018.gadam netiek vērtētas atbilstoši Ministru kabineta 2012.gada </w:t>
      </w:r>
      <w:r w:rsidR="00B6596B">
        <w:rPr>
          <w:sz w:val="28"/>
          <w:szCs w:val="28"/>
        </w:rPr>
        <w:t>11.decembra noteikumiem Nr.867 “</w:t>
      </w:r>
      <w:r w:rsidR="00B6596B" w:rsidRPr="00B6596B">
        <w:rPr>
          <w:sz w:val="28"/>
          <w:szCs w:val="28"/>
        </w:rPr>
        <w:t>Kārtība, kādā nosakāms maksimāli pieļaujamais valsts budžeta izdevumu kopapjoms un maksimāli pieļaujamais valsts budžeta izdevumu kopējais apjoms katrai ministrijai un citām centrālajām v</w:t>
      </w:r>
      <w:r w:rsidR="00B6596B">
        <w:rPr>
          <w:sz w:val="28"/>
          <w:szCs w:val="28"/>
        </w:rPr>
        <w:t>alsts iestādēm vidējam termiņam”</w:t>
      </w:r>
      <w:r w:rsidR="000158E9">
        <w:rPr>
          <w:sz w:val="28"/>
          <w:szCs w:val="28"/>
        </w:rPr>
        <w:t xml:space="preserve"> (turpmāk – MK noteikumi Nr.867)</w:t>
      </w:r>
      <w:r w:rsidR="00B6596B">
        <w:rPr>
          <w:sz w:val="28"/>
          <w:szCs w:val="28"/>
        </w:rPr>
        <w:t xml:space="preserve"> (prot. Nr.31, 2.§, 2.punkts).</w:t>
      </w:r>
      <w:r w:rsidR="004624FF">
        <w:rPr>
          <w:sz w:val="28"/>
          <w:szCs w:val="28"/>
        </w:rPr>
        <w:t xml:space="preserve"> Vienlaikus no MK rīkojuma Nr.124 tika svītrots uzdevums Finanšu ministrijai sagatavot un </w:t>
      </w:r>
      <w:r w:rsidR="004624FF" w:rsidRPr="004624FF">
        <w:rPr>
          <w:sz w:val="28"/>
          <w:szCs w:val="28"/>
        </w:rPr>
        <w:t>iesnie</w:t>
      </w:r>
      <w:r w:rsidR="004624FF">
        <w:rPr>
          <w:sz w:val="28"/>
          <w:szCs w:val="28"/>
        </w:rPr>
        <w:t>gt</w:t>
      </w:r>
      <w:r w:rsidR="004624FF" w:rsidRPr="004624FF">
        <w:rPr>
          <w:sz w:val="28"/>
          <w:szCs w:val="28"/>
        </w:rPr>
        <w:t xml:space="preserve"> Ministru kabinetā informatīvo ziņojumu “Par ministriju jaunajām politikas iniciatīvām 2016., 2017. un 2018.gadam”</w:t>
      </w:r>
      <w:r w:rsidR="004624FF">
        <w:rPr>
          <w:sz w:val="28"/>
          <w:szCs w:val="28"/>
        </w:rPr>
        <w:t>.</w:t>
      </w:r>
    </w:p>
    <w:p w14:paraId="075923DC" w14:textId="43AD6C02" w:rsidR="00044DEB" w:rsidRDefault="00272173" w:rsidP="00044DEB">
      <w:pPr>
        <w:ind w:firstLine="567"/>
        <w:jc w:val="both"/>
        <w:rPr>
          <w:sz w:val="28"/>
          <w:szCs w:val="28"/>
        </w:rPr>
      </w:pPr>
      <w:r>
        <w:rPr>
          <w:sz w:val="28"/>
          <w:szCs w:val="28"/>
        </w:rPr>
        <w:t>Likuma par budžetu un finanšu vadību 16.</w:t>
      </w:r>
      <w:r>
        <w:rPr>
          <w:sz w:val="28"/>
          <w:szCs w:val="28"/>
          <w:vertAlign w:val="superscript"/>
        </w:rPr>
        <w:t xml:space="preserve">1 </w:t>
      </w:r>
      <w:r>
        <w:rPr>
          <w:sz w:val="28"/>
          <w:szCs w:val="28"/>
        </w:rPr>
        <w:t xml:space="preserve">panta 2 </w:t>
      </w:r>
      <w:proofErr w:type="spellStart"/>
      <w:r>
        <w:rPr>
          <w:sz w:val="28"/>
          <w:szCs w:val="28"/>
        </w:rPr>
        <w:t>prim</w:t>
      </w:r>
      <w:proofErr w:type="spellEnd"/>
      <w:r>
        <w:rPr>
          <w:sz w:val="28"/>
          <w:szCs w:val="28"/>
        </w:rPr>
        <w:t xml:space="preserve"> da</w:t>
      </w:r>
      <w:r w:rsidR="007B5DE8">
        <w:rPr>
          <w:sz w:val="28"/>
          <w:szCs w:val="28"/>
        </w:rPr>
        <w:t xml:space="preserve">ļa nosaka, ka </w:t>
      </w:r>
      <w:r w:rsidR="007B5DE8" w:rsidRPr="007B5DE8">
        <w:rPr>
          <w:sz w:val="28"/>
          <w:szCs w:val="28"/>
        </w:rPr>
        <w:t xml:space="preserve">Saeimai, Valsts prezidenta kancelejai, Augstākajai tiesai, Satversmes tiesai, Valsts </w:t>
      </w:r>
      <w:r w:rsidR="007B5DE8" w:rsidRPr="007B5DE8">
        <w:rPr>
          <w:sz w:val="28"/>
          <w:szCs w:val="28"/>
        </w:rPr>
        <w:lastRenderedPageBreak/>
        <w:t xml:space="preserve">kontrolei, Nacionālajai elektronisko plašsaziņas līdzekļu padomei, </w:t>
      </w:r>
      <w:proofErr w:type="spellStart"/>
      <w:r w:rsidR="007B5DE8" w:rsidRPr="007B5DE8">
        <w:rPr>
          <w:sz w:val="28"/>
          <w:szCs w:val="28"/>
        </w:rPr>
        <w:t>Tiesībsarga</w:t>
      </w:r>
      <w:proofErr w:type="spellEnd"/>
      <w:r w:rsidR="007B5DE8" w:rsidRPr="007B5DE8">
        <w:rPr>
          <w:sz w:val="28"/>
          <w:szCs w:val="28"/>
        </w:rPr>
        <w:t xml:space="preserve"> birojam, Sabiedrisko pakalpojumu regulēšanas komisijai un Ģenerālprokuratūrai ir tiesības iesniegt priekšlikumus jaunām politikas iniciatīvām neatkarīgi no makroekonomiskās attīstības prognozēm.</w:t>
      </w:r>
      <w:r>
        <w:rPr>
          <w:sz w:val="28"/>
          <w:szCs w:val="28"/>
        </w:rPr>
        <w:t xml:space="preserve"> </w:t>
      </w:r>
      <w:r w:rsidR="007B5DE8">
        <w:rPr>
          <w:sz w:val="28"/>
          <w:szCs w:val="28"/>
        </w:rPr>
        <w:t>A</w:t>
      </w:r>
      <w:r w:rsidR="004624FF" w:rsidRPr="004624FF">
        <w:rPr>
          <w:sz w:val="28"/>
          <w:szCs w:val="28"/>
        </w:rPr>
        <w:t>tbilstoši</w:t>
      </w:r>
      <w:r w:rsidR="008F6DC8">
        <w:rPr>
          <w:sz w:val="28"/>
          <w:szCs w:val="28"/>
        </w:rPr>
        <w:t xml:space="preserve"> </w:t>
      </w:r>
      <w:r w:rsidR="004624FF" w:rsidRPr="004624FF">
        <w:rPr>
          <w:sz w:val="28"/>
          <w:szCs w:val="28"/>
        </w:rPr>
        <w:t xml:space="preserve">MK noteikumiem Nr.867 neatkarīgo institūciju iesniegtās </w:t>
      </w:r>
      <w:r w:rsidR="000158E9">
        <w:rPr>
          <w:sz w:val="28"/>
          <w:szCs w:val="28"/>
        </w:rPr>
        <w:t xml:space="preserve">jaunās politikas iniciatīvas </w:t>
      </w:r>
      <w:r w:rsidR="004624FF" w:rsidRPr="004624FF">
        <w:rPr>
          <w:sz w:val="28"/>
          <w:szCs w:val="28"/>
        </w:rPr>
        <w:t xml:space="preserve">netiek vērtētas, bet </w:t>
      </w:r>
      <w:r w:rsidR="000158E9">
        <w:rPr>
          <w:sz w:val="28"/>
          <w:szCs w:val="28"/>
        </w:rPr>
        <w:t>tiek</w:t>
      </w:r>
      <w:r w:rsidR="004624FF" w:rsidRPr="004624FF">
        <w:rPr>
          <w:sz w:val="28"/>
          <w:szCs w:val="28"/>
        </w:rPr>
        <w:t xml:space="preserve"> apkopotas atsevišķā sarakstā un pievienotas informatīvajam ziņojumam. Ņemot vērā, ka informatīvais ziņojums par ministriju </w:t>
      </w:r>
      <w:r w:rsidR="000158E9">
        <w:rPr>
          <w:sz w:val="28"/>
          <w:szCs w:val="28"/>
        </w:rPr>
        <w:t xml:space="preserve">jaunajām politikas iniciatīvām 2016., 2017. un </w:t>
      </w:r>
      <w:r w:rsidR="004624FF" w:rsidRPr="004624FF">
        <w:rPr>
          <w:sz w:val="28"/>
          <w:szCs w:val="28"/>
        </w:rPr>
        <w:t xml:space="preserve">2018.gadam </w:t>
      </w:r>
      <w:r w:rsidR="000158E9">
        <w:rPr>
          <w:sz w:val="28"/>
          <w:szCs w:val="28"/>
        </w:rPr>
        <w:t>Ministru kabinetā nebija jāiesniedz</w:t>
      </w:r>
      <w:r w:rsidR="006B7128">
        <w:rPr>
          <w:sz w:val="28"/>
          <w:szCs w:val="28"/>
        </w:rPr>
        <w:t>,</w:t>
      </w:r>
      <w:r w:rsidR="004624FF" w:rsidRPr="004624FF">
        <w:rPr>
          <w:sz w:val="28"/>
          <w:szCs w:val="28"/>
        </w:rPr>
        <w:t xml:space="preserve"> Finanšu ministrija, lai informētu Ministru kabinetu par neatkarīgo institūciju iesniegtajām </w:t>
      </w:r>
      <w:r w:rsidR="000158E9">
        <w:rPr>
          <w:sz w:val="28"/>
          <w:szCs w:val="28"/>
        </w:rPr>
        <w:t>jaunajām politikas iniciatīvām 2016., 2017. un 2018.gadam</w:t>
      </w:r>
      <w:r w:rsidR="006B7128">
        <w:rPr>
          <w:sz w:val="28"/>
          <w:szCs w:val="28"/>
        </w:rPr>
        <w:t>,</w:t>
      </w:r>
      <w:r w:rsidR="000158E9">
        <w:rPr>
          <w:sz w:val="28"/>
          <w:szCs w:val="28"/>
        </w:rPr>
        <w:t xml:space="preserve"> </w:t>
      </w:r>
      <w:r w:rsidR="004624FF" w:rsidRPr="004624FF">
        <w:rPr>
          <w:sz w:val="28"/>
          <w:szCs w:val="28"/>
        </w:rPr>
        <w:t>sagatavoj</w:t>
      </w:r>
      <w:r w:rsidR="000158E9">
        <w:rPr>
          <w:sz w:val="28"/>
          <w:szCs w:val="28"/>
        </w:rPr>
        <w:t>a</w:t>
      </w:r>
      <w:r w:rsidR="004624FF" w:rsidRPr="004624FF">
        <w:rPr>
          <w:sz w:val="28"/>
          <w:szCs w:val="28"/>
        </w:rPr>
        <w:t xml:space="preserve"> informatīvo ziņojumu “Par neatkarīgo institūciju iesniegtajām jaunajām politikas iniciatīv</w:t>
      </w:r>
      <w:r w:rsidR="000158E9">
        <w:rPr>
          <w:sz w:val="28"/>
          <w:szCs w:val="28"/>
        </w:rPr>
        <w:t xml:space="preserve">ām 2016., 2017. un 2018.gadam” </w:t>
      </w:r>
      <w:r w:rsidR="00611A17">
        <w:rPr>
          <w:sz w:val="28"/>
          <w:szCs w:val="28"/>
        </w:rPr>
        <w:t>(izskatīts Ministru kabineta 2015.gada 25.augusta un 31.augusta sēdēs).</w:t>
      </w:r>
    </w:p>
    <w:p w14:paraId="01C16DCA" w14:textId="477A2E8F" w:rsidR="0000264A" w:rsidRDefault="007B5DE8" w:rsidP="00044DEB">
      <w:pPr>
        <w:ind w:firstLine="567"/>
        <w:jc w:val="both"/>
        <w:rPr>
          <w:sz w:val="28"/>
          <w:szCs w:val="28"/>
        </w:rPr>
      </w:pPr>
      <w:r>
        <w:rPr>
          <w:sz w:val="28"/>
          <w:szCs w:val="28"/>
        </w:rPr>
        <w:t>K</w:t>
      </w:r>
      <w:r w:rsidR="007D649F">
        <w:rPr>
          <w:sz w:val="28"/>
          <w:szCs w:val="28"/>
        </w:rPr>
        <w:t xml:space="preserve">ā viens no </w:t>
      </w:r>
      <w:r w:rsidR="007D649F" w:rsidRPr="007D649F">
        <w:rPr>
          <w:sz w:val="28"/>
          <w:szCs w:val="28"/>
        </w:rPr>
        <w:t>vidēja termiņa budžeta izstrādes procesa starpposmiem</w:t>
      </w:r>
      <w:r w:rsidR="007D649F">
        <w:rPr>
          <w:sz w:val="28"/>
          <w:szCs w:val="28"/>
        </w:rPr>
        <w:t xml:space="preserve"> </w:t>
      </w:r>
      <w:r w:rsidR="0000264A">
        <w:rPr>
          <w:sz w:val="28"/>
          <w:szCs w:val="28"/>
        </w:rPr>
        <w:t>ti</w:t>
      </w:r>
      <w:r>
        <w:rPr>
          <w:sz w:val="28"/>
          <w:szCs w:val="28"/>
        </w:rPr>
        <w:t>ek</w:t>
      </w:r>
      <w:r w:rsidR="0000264A">
        <w:rPr>
          <w:sz w:val="28"/>
          <w:szCs w:val="28"/>
        </w:rPr>
        <w:t xml:space="preserve"> sagatavots i</w:t>
      </w:r>
      <w:r w:rsidR="0000264A" w:rsidRPr="0000264A">
        <w:rPr>
          <w:sz w:val="28"/>
          <w:szCs w:val="28"/>
        </w:rPr>
        <w:t>nformatīv</w:t>
      </w:r>
      <w:r w:rsidR="0000264A">
        <w:rPr>
          <w:sz w:val="28"/>
          <w:szCs w:val="28"/>
        </w:rPr>
        <w:t>ais</w:t>
      </w:r>
      <w:r w:rsidR="0000264A" w:rsidRPr="0000264A">
        <w:rPr>
          <w:sz w:val="28"/>
          <w:szCs w:val="28"/>
        </w:rPr>
        <w:t xml:space="preserve"> ziņojum</w:t>
      </w:r>
      <w:r w:rsidR="0000264A">
        <w:rPr>
          <w:sz w:val="28"/>
          <w:szCs w:val="28"/>
        </w:rPr>
        <w:t>s</w:t>
      </w:r>
      <w:r w:rsidR="0000264A" w:rsidRPr="0000264A">
        <w:rPr>
          <w:sz w:val="28"/>
          <w:szCs w:val="28"/>
        </w:rPr>
        <w:t xml:space="preserve"> “Par makroekonomisko rādītāju, ieņēmumu un vispārējās valdības budžeta bilances prognozēm 2016. – 2018.gadā”</w:t>
      </w:r>
      <w:r w:rsidR="0000264A">
        <w:rPr>
          <w:sz w:val="28"/>
          <w:szCs w:val="28"/>
        </w:rPr>
        <w:t xml:space="preserve"> (turpmāk – Informatīv</w:t>
      </w:r>
      <w:r>
        <w:rPr>
          <w:sz w:val="28"/>
          <w:szCs w:val="28"/>
        </w:rPr>
        <w:t>ais ziņojums). Izskatot minēto I</w:t>
      </w:r>
      <w:r w:rsidR="0000264A">
        <w:rPr>
          <w:sz w:val="28"/>
          <w:szCs w:val="28"/>
        </w:rPr>
        <w:t xml:space="preserve">nformatīvo ziņojumu 2015.gada 11.augusta Ministru kabineta sēdē </w:t>
      </w:r>
      <w:r w:rsidR="0000264A" w:rsidRPr="0000264A">
        <w:rPr>
          <w:sz w:val="28"/>
          <w:szCs w:val="28"/>
        </w:rPr>
        <w:t>(prot. Nr.38, 52.§)</w:t>
      </w:r>
      <w:r w:rsidR="0000264A">
        <w:rPr>
          <w:sz w:val="28"/>
          <w:szCs w:val="28"/>
        </w:rPr>
        <w:t xml:space="preserve"> tika norādīts, ka </w:t>
      </w:r>
      <w:r w:rsidR="0000264A" w:rsidRPr="0000264A">
        <w:rPr>
          <w:sz w:val="28"/>
          <w:szCs w:val="28"/>
        </w:rPr>
        <w:t xml:space="preserve">indikatīvais fiskālās telpas apjoms vispārējās valdības budžetā 2016.gadā </w:t>
      </w:r>
      <w:r>
        <w:rPr>
          <w:sz w:val="28"/>
          <w:szCs w:val="28"/>
        </w:rPr>
        <w:t xml:space="preserve">ir </w:t>
      </w:r>
      <w:r w:rsidR="0000264A" w:rsidRPr="0000264A">
        <w:rPr>
          <w:sz w:val="28"/>
          <w:szCs w:val="28"/>
        </w:rPr>
        <w:t xml:space="preserve">-96,8 milj. </w:t>
      </w:r>
      <w:r w:rsidR="0000264A" w:rsidRPr="0000264A">
        <w:rPr>
          <w:i/>
          <w:sz w:val="28"/>
          <w:szCs w:val="28"/>
        </w:rPr>
        <w:t>euro</w:t>
      </w:r>
      <w:r w:rsidR="0000264A" w:rsidRPr="0000264A">
        <w:rPr>
          <w:sz w:val="28"/>
          <w:szCs w:val="28"/>
        </w:rPr>
        <w:t xml:space="preserve"> apmērā, 2017.gadā 205,0 milj. </w:t>
      </w:r>
      <w:r w:rsidR="0000264A" w:rsidRPr="0000264A">
        <w:rPr>
          <w:i/>
          <w:sz w:val="28"/>
          <w:szCs w:val="28"/>
        </w:rPr>
        <w:t>euro</w:t>
      </w:r>
      <w:r w:rsidR="0000264A" w:rsidRPr="0000264A">
        <w:rPr>
          <w:sz w:val="28"/>
          <w:szCs w:val="28"/>
        </w:rPr>
        <w:t xml:space="preserve"> apmērā un 2018.gadā 367,0 milj. </w:t>
      </w:r>
      <w:r w:rsidR="0000264A" w:rsidRPr="0000264A">
        <w:rPr>
          <w:i/>
          <w:sz w:val="28"/>
          <w:szCs w:val="28"/>
        </w:rPr>
        <w:t>euro</w:t>
      </w:r>
      <w:r w:rsidR="0000264A" w:rsidRPr="0000264A">
        <w:rPr>
          <w:sz w:val="28"/>
          <w:szCs w:val="28"/>
        </w:rPr>
        <w:t xml:space="preserve"> apmērā.</w:t>
      </w:r>
    </w:p>
    <w:p w14:paraId="749DA111" w14:textId="3516D8CA" w:rsidR="001D6683" w:rsidRDefault="00B96822" w:rsidP="001D6683">
      <w:pPr>
        <w:ind w:firstLine="567"/>
        <w:jc w:val="both"/>
        <w:rPr>
          <w:sz w:val="28"/>
          <w:szCs w:val="28"/>
        </w:rPr>
      </w:pPr>
      <w:r w:rsidRPr="00B96822">
        <w:rPr>
          <w:sz w:val="28"/>
          <w:szCs w:val="28"/>
        </w:rPr>
        <w:t xml:space="preserve">Lai mazinātu negatīvo fiskālo telpu 2016.gadam, Finanšu ministrija </w:t>
      </w:r>
      <w:r>
        <w:rPr>
          <w:sz w:val="28"/>
          <w:szCs w:val="28"/>
        </w:rPr>
        <w:t xml:space="preserve">izstrādāja </w:t>
      </w:r>
      <w:r w:rsidRPr="00B96822">
        <w:rPr>
          <w:sz w:val="28"/>
          <w:szCs w:val="28"/>
        </w:rPr>
        <w:t xml:space="preserve"> un piedāvā</w:t>
      </w:r>
      <w:r>
        <w:rPr>
          <w:sz w:val="28"/>
          <w:szCs w:val="28"/>
        </w:rPr>
        <w:t>ja</w:t>
      </w:r>
      <w:r w:rsidRPr="00B96822">
        <w:rPr>
          <w:sz w:val="28"/>
          <w:szCs w:val="28"/>
        </w:rPr>
        <w:t xml:space="preserve"> iz</w:t>
      </w:r>
      <w:r>
        <w:rPr>
          <w:sz w:val="28"/>
          <w:szCs w:val="28"/>
        </w:rPr>
        <w:t>devumu samazināšanas pasākumus, kas ietvēra v</w:t>
      </w:r>
      <w:r w:rsidRPr="00B96822">
        <w:rPr>
          <w:sz w:val="28"/>
          <w:szCs w:val="28"/>
        </w:rPr>
        <w:t>alsts budžeta bāzes izdevumu pārskatīšan</w:t>
      </w:r>
      <w:r>
        <w:rPr>
          <w:sz w:val="28"/>
          <w:szCs w:val="28"/>
        </w:rPr>
        <w:t>u</w:t>
      </w:r>
      <w:r w:rsidRPr="00B96822">
        <w:rPr>
          <w:sz w:val="28"/>
          <w:szCs w:val="28"/>
        </w:rPr>
        <w:t xml:space="preserve"> (horizontāls i</w:t>
      </w:r>
      <w:r>
        <w:rPr>
          <w:sz w:val="28"/>
          <w:szCs w:val="28"/>
        </w:rPr>
        <w:t>zdevumu samazinājums 3% apmērā) un i</w:t>
      </w:r>
      <w:r w:rsidRPr="00B96822">
        <w:rPr>
          <w:sz w:val="28"/>
          <w:szCs w:val="28"/>
        </w:rPr>
        <w:t>nvestīciju projektu īstenošanas termiņu pārskatīšan</w:t>
      </w:r>
      <w:r w:rsidR="006B7128">
        <w:rPr>
          <w:sz w:val="28"/>
          <w:szCs w:val="28"/>
        </w:rPr>
        <w:t>u</w:t>
      </w:r>
      <w:r w:rsidRPr="00B96822">
        <w:rPr>
          <w:sz w:val="28"/>
          <w:szCs w:val="28"/>
        </w:rPr>
        <w:t>.</w:t>
      </w:r>
      <w:r>
        <w:rPr>
          <w:sz w:val="28"/>
          <w:szCs w:val="28"/>
        </w:rPr>
        <w:t xml:space="preserve"> Jāatzīmē, ka sagatavojot piedāvājumu </w:t>
      </w:r>
      <w:r w:rsidRPr="00B96822">
        <w:rPr>
          <w:sz w:val="28"/>
          <w:szCs w:val="28"/>
        </w:rPr>
        <w:t>izdevumu pārskatīšanai, tika nolemts nesamazināt izdevumus</w:t>
      </w:r>
      <w:r>
        <w:rPr>
          <w:sz w:val="28"/>
          <w:szCs w:val="28"/>
        </w:rPr>
        <w:t xml:space="preserve"> vairākām prioritārajām jomām, kā arī neatkarīgajām institūcijām, tai skaitā arī Valsts kontrolei.</w:t>
      </w:r>
      <w:r w:rsidR="001D6683">
        <w:rPr>
          <w:sz w:val="28"/>
          <w:szCs w:val="28"/>
        </w:rPr>
        <w:t xml:space="preserve"> </w:t>
      </w:r>
    </w:p>
    <w:p w14:paraId="607F065B" w14:textId="1702FE13" w:rsidR="00B6596B" w:rsidRDefault="001D6683" w:rsidP="000158E9">
      <w:pPr>
        <w:ind w:firstLine="567"/>
        <w:jc w:val="both"/>
        <w:rPr>
          <w:sz w:val="28"/>
          <w:szCs w:val="28"/>
        </w:rPr>
      </w:pPr>
      <w:r>
        <w:rPr>
          <w:sz w:val="28"/>
          <w:szCs w:val="28"/>
        </w:rPr>
        <w:t>Līdz ar to 2015.gada 31.augustā</w:t>
      </w:r>
      <w:r w:rsidR="006B7128">
        <w:rPr>
          <w:sz w:val="28"/>
          <w:szCs w:val="28"/>
        </w:rPr>
        <w:t>,</w:t>
      </w:r>
      <w:r>
        <w:rPr>
          <w:sz w:val="28"/>
          <w:szCs w:val="28"/>
        </w:rPr>
        <w:t xml:space="preserve"> Ministru kabinetā </w:t>
      </w:r>
      <w:r w:rsidR="00402670">
        <w:rPr>
          <w:sz w:val="28"/>
          <w:szCs w:val="28"/>
        </w:rPr>
        <w:t>izskatot informatīvo ziņojumu “</w:t>
      </w:r>
      <w:r w:rsidR="00402670" w:rsidRPr="00402670">
        <w:rPr>
          <w:sz w:val="28"/>
          <w:szCs w:val="28"/>
        </w:rPr>
        <w:t>Par priekšlikumiem valsts budžeta ieņēmumiem un izdevumiem 2016.gad</w:t>
      </w:r>
      <w:r w:rsidR="00402670">
        <w:rPr>
          <w:sz w:val="28"/>
          <w:szCs w:val="28"/>
        </w:rPr>
        <w:t>am un ietvaram 2016.–2018.gadam”</w:t>
      </w:r>
      <w:r w:rsidR="00044DEB">
        <w:rPr>
          <w:sz w:val="28"/>
          <w:szCs w:val="28"/>
        </w:rPr>
        <w:t xml:space="preserve"> </w:t>
      </w:r>
      <w:r>
        <w:rPr>
          <w:sz w:val="28"/>
          <w:szCs w:val="28"/>
        </w:rPr>
        <w:t xml:space="preserve">(prot. Nr.43, 4.§), </w:t>
      </w:r>
      <w:r w:rsidR="00AE6506">
        <w:rPr>
          <w:sz w:val="28"/>
          <w:szCs w:val="28"/>
        </w:rPr>
        <w:t xml:space="preserve">protokolā </w:t>
      </w:r>
      <w:r>
        <w:rPr>
          <w:sz w:val="28"/>
          <w:szCs w:val="28"/>
        </w:rPr>
        <w:t xml:space="preserve">tika </w:t>
      </w:r>
      <w:r w:rsidR="00AD099E">
        <w:rPr>
          <w:sz w:val="28"/>
          <w:szCs w:val="28"/>
        </w:rPr>
        <w:t xml:space="preserve">iekļauts </w:t>
      </w:r>
      <w:r w:rsidR="00AE6506">
        <w:rPr>
          <w:sz w:val="28"/>
          <w:szCs w:val="28"/>
        </w:rPr>
        <w:t>pamatojums</w:t>
      </w:r>
      <w:r>
        <w:rPr>
          <w:sz w:val="28"/>
          <w:szCs w:val="28"/>
        </w:rPr>
        <w:t>, ka</w:t>
      </w:r>
      <w:r w:rsidR="00AE6506">
        <w:rPr>
          <w:sz w:val="28"/>
          <w:szCs w:val="28"/>
        </w:rPr>
        <w:t>,</w:t>
      </w:r>
      <w:r w:rsidR="00E72993">
        <w:rPr>
          <w:sz w:val="28"/>
          <w:szCs w:val="28"/>
        </w:rPr>
        <w:t xml:space="preserve"> </w:t>
      </w:r>
      <w:r w:rsidR="00D81F23">
        <w:rPr>
          <w:sz w:val="28"/>
          <w:szCs w:val="28"/>
        </w:rPr>
        <w:t xml:space="preserve">izskatot </w:t>
      </w:r>
      <w:r w:rsidR="007B5DE8" w:rsidRPr="00D81F23">
        <w:rPr>
          <w:sz w:val="28"/>
          <w:szCs w:val="28"/>
        </w:rPr>
        <w:t>pa</w:t>
      </w:r>
      <w:r w:rsidR="00E72993" w:rsidRPr="00D81F23">
        <w:rPr>
          <w:sz w:val="28"/>
          <w:szCs w:val="28"/>
        </w:rPr>
        <w:t>pildu finansējuma novirzīšan</w:t>
      </w:r>
      <w:r w:rsidR="00F8665E">
        <w:rPr>
          <w:sz w:val="28"/>
          <w:szCs w:val="28"/>
        </w:rPr>
        <w:t>u</w:t>
      </w:r>
      <w:r w:rsidR="00E72993" w:rsidRPr="00D81F23">
        <w:rPr>
          <w:sz w:val="28"/>
          <w:szCs w:val="28"/>
        </w:rPr>
        <w:t xml:space="preserve"> neatkarīgajām institūcijām</w:t>
      </w:r>
      <w:r w:rsidR="008F6DC8">
        <w:rPr>
          <w:sz w:val="28"/>
          <w:szCs w:val="28"/>
        </w:rPr>
        <w:t xml:space="preserve"> neatliekamu pasākumu īstenošanai</w:t>
      </w:r>
      <w:r w:rsidR="00AE6506">
        <w:rPr>
          <w:sz w:val="28"/>
          <w:szCs w:val="28"/>
        </w:rPr>
        <w:t>,</w:t>
      </w:r>
      <w:r w:rsidR="008F6DC8">
        <w:rPr>
          <w:sz w:val="28"/>
          <w:szCs w:val="28"/>
        </w:rPr>
        <w:t xml:space="preserve"> </w:t>
      </w:r>
      <w:r w:rsidR="00E72993">
        <w:rPr>
          <w:sz w:val="28"/>
          <w:szCs w:val="28"/>
        </w:rPr>
        <w:t>ņemts vērā</w:t>
      </w:r>
      <w:r>
        <w:rPr>
          <w:sz w:val="28"/>
          <w:szCs w:val="28"/>
        </w:rPr>
        <w:t xml:space="preserve"> </w:t>
      </w:r>
      <w:r w:rsidRPr="001D6683">
        <w:rPr>
          <w:sz w:val="28"/>
          <w:szCs w:val="28"/>
        </w:rPr>
        <w:t>vidēja termi</w:t>
      </w:r>
      <w:r w:rsidR="006B7128">
        <w:rPr>
          <w:sz w:val="28"/>
          <w:szCs w:val="28"/>
        </w:rPr>
        <w:t>ņa budžeta ietvara likumā 2014.–2016.gadam un 2015.–</w:t>
      </w:r>
      <w:r w:rsidRPr="001D6683">
        <w:rPr>
          <w:sz w:val="28"/>
          <w:szCs w:val="28"/>
        </w:rPr>
        <w:t xml:space="preserve">2017.gadam </w:t>
      </w:r>
      <w:r w:rsidR="00E72993">
        <w:rPr>
          <w:sz w:val="28"/>
          <w:szCs w:val="28"/>
        </w:rPr>
        <w:t xml:space="preserve">jau </w:t>
      </w:r>
      <w:r w:rsidRPr="001D6683">
        <w:rPr>
          <w:sz w:val="28"/>
          <w:szCs w:val="28"/>
        </w:rPr>
        <w:t>piešķirt</w:t>
      </w:r>
      <w:r w:rsidR="00E72993">
        <w:rPr>
          <w:sz w:val="28"/>
          <w:szCs w:val="28"/>
        </w:rPr>
        <w:t>ais</w:t>
      </w:r>
      <w:r w:rsidRPr="001D6683">
        <w:rPr>
          <w:sz w:val="28"/>
          <w:szCs w:val="28"/>
        </w:rPr>
        <w:t xml:space="preserve"> finansējum</w:t>
      </w:r>
      <w:r w:rsidR="00E72993">
        <w:rPr>
          <w:sz w:val="28"/>
          <w:szCs w:val="28"/>
        </w:rPr>
        <w:t>s</w:t>
      </w:r>
      <w:r w:rsidRPr="001D6683">
        <w:rPr>
          <w:sz w:val="28"/>
          <w:szCs w:val="28"/>
        </w:rPr>
        <w:t xml:space="preserve"> jaun</w:t>
      </w:r>
      <w:r w:rsidR="00E72993">
        <w:rPr>
          <w:sz w:val="28"/>
          <w:szCs w:val="28"/>
        </w:rPr>
        <w:t>o</w:t>
      </w:r>
      <w:r w:rsidRPr="001D6683">
        <w:rPr>
          <w:sz w:val="28"/>
          <w:szCs w:val="28"/>
        </w:rPr>
        <w:t xml:space="preserve"> politikas iniciatīv</w:t>
      </w:r>
      <w:r w:rsidR="00E72993">
        <w:rPr>
          <w:sz w:val="28"/>
          <w:szCs w:val="28"/>
        </w:rPr>
        <w:t>u īstenošanai</w:t>
      </w:r>
      <w:r w:rsidRPr="001D6683">
        <w:rPr>
          <w:sz w:val="28"/>
          <w:szCs w:val="28"/>
        </w:rPr>
        <w:t>, kā arī</w:t>
      </w:r>
      <w:r w:rsidR="006B7128">
        <w:rPr>
          <w:sz w:val="28"/>
          <w:szCs w:val="28"/>
        </w:rPr>
        <w:t xml:space="preserve"> papildu</w:t>
      </w:r>
      <w:r w:rsidRPr="001D6683">
        <w:rPr>
          <w:sz w:val="28"/>
          <w:szCs w:val="28"/>
        </w:rPr>
        <w:t xml:space="preserve"> finansējum</w:t>
      </w:r>
      <w:r w:rsidR="00E72993">
        <w:rPr>
          <w:sz w:val="28"/>
          <w:szCs w:val="28"/>
        </w:rPr>
        <w:t>s atbalstīts</w:t>
      </w:r>
      <w:r w:rsidRPr="001D6683">
        <w:rPr>
          <w:sz w:val="28"/>
          <w:szCs w:val="28"/>
        </w:rPr>
        <w:t xml:space="preserve"> </w:t>
      </w:r>
      <w:r w:rsidR="00E72993">
        <w:rPr>
          <w:sz w:val="28"/>
          <w:szCs w:val="28"/>
        </w:rPr>
        <w:t xml:space="preserve">tikai tādu </w:t>
      </w:r>
      <w:r w:rsidRPr="001D6683">
        <w:rPr>
          <w:sz w:val="28"/>
          <w:szCs w:val="28"/>
        </w:rPr>
        <w:t>neatliekamo pasākumu finansēšanai, kuru ietvaros nav paredzēta jaunu amata vietu izveidošan</w:t>
      </w:r>
      <w:r w:rsidR="00E72993">
        <w:rPr>
          <w:sz w:val="28"/>
          <w:szCs w:val="28"/>
        </w:rPr>
        <w:t>a esošo funkciju nodrošināšanai.</w:t>
      </w:r>
      <w:r w:rsidR="00AE6506">
        <w:rPr>
          <w:sz w:val="28"/>
          <w:szCs w:val="28"/>
        </w:rPr>
        <w:t xml:space="preserve"> Vēlamies īpaši uzsvērt, ka Valsts kontrolei tika saglabāts jau iepriekš </w:t>
      </w:r>
      <w:r w:rsidR="00AD099E">
        <w:rPr>
          <w:sz w:val="28"/>
          <w:szCs w:val="28"/>
        </w:rPr>
        <w:t xml:space="preserve">jaunajām politikas iniciatīvām </w:t>
      </w:r>
      <w:r w:rsidR="00AE6506">
        <w:rPr>
          <w:sz w:val="28"/>
          <w:szCs w:val="28"/>
        </w:rPr>
        <w:t xml:space="preserve">piešķirtais </w:t>
      </w:r>
      <w:r w:rsidR="00AD099E">
        <w:rPr>
          <w:sz w:val="28"/>
          <w:szCs w:val="28"/>
        </w:rPr>
        <w:t xml:space="preserve">finansējums, attiecīgi </w:t>
      </w:r>
      <w:r w:rsidR="00AE6506">
        <w:rPr>
          <w:sz w:val="28"/>
          <w:szCs w:val="28"/>
        </w:rPr>
        <w:t>2014-2016.g</w:t>
      </w:r>
      <w:r w:rsidR="00AD099E">
        <w:rPr>
          <w:sz w:val="28"/>
          <w:szCs w:val="28"/>
        </w:rPr>
        <w:t>adam kopumā piešķirts finansējums 2 965 340</w:t>
      </w:r>
      <w:r w:rsidR="00AE6506">
        <w:rPr>
          <w:sz w:val="28"/>
          <w:szCs w:val="28"/>
        </w:rPr>
        <w:t xml:space="preserve"> </w:t>
      </w:r>
      <w:r w:rsidR="00AE6506" w:rsidRPr="00AD099E">
        <w:rPr>
          <w:i/>
          <w:sz w:val="28"/>
          <w:szCs w:val="28"/>
        </w:rPr>
        <w:t>euro</w:t>
      </w:r>
      <w:r w:rsidR="00AE6506">
        <w:rPr>
          <w:sz w:val="28"/>
          <w:szCs w:val="28"/>
        </w:rPr>
        <w:t xml:space="preserve"> </w:t>
      </w:r>
      <w:r w:rsidR="00AD099E">
        <w:rPr>
          <w:sz w:val="28"/>
          <w:szCs w:val="28"/>
        </w:rPr>
        <w:t xml:space="preserve">apmērā </w:t>
      </w:r>
      <w:r w:rsidR="00AE6506">
        <w:rPr>
          <w:sz w:val="28"/>
          <w:szCs w:val="28"/>
        </w:rPr>
        <w:t>un 2015-2017.g</w:t>
      </w:r>
      <w:r w:rsidR="00AD099E">
        <w:rPr>
          <w:sz w:val="28"/>
          <w:szCs w:val="28"/>
        </w:rPr>
        <w:t xml:space="preserve">adam kopumā piešķirts finansējums 1 800 000 </w:t>
      </w:r>
      <w:r w:rsidR="00AD099E" w:rsidRPr="00AD099E">
        <w:rPr>
          <w:i/>
          <w:sz w:val="28"/>
          <w:szCs w:val="28"/>
        </w:rPr>
        <w:t>euro</w:t>
      </w:r>
      <w:r w:rsidR="00AD099E">
        <w:rPr>
          <w:sz w:val="28"/>
          <w:szCs w:val="28"/>
        </w:rPr>
        <w:t xml:space="preserve"> apmērā.</w:t>
      </w:r>
      <w:r w:rsidR="00AE6506">
        <w:rPr>
          <w:sz w:val="28"/>
          <w:szCs w:val="28"/>
        </w:rPr>
        <w:t xml:space="preserve"> </w:t>
      </w:r>
    </w:p>
    <w:p w14:paraId="395BAC5E" w14:textId="77777777" w:rsidR="00E72993" w:rsidRDefault="00B81CB9" w:rsidP="000158E9">
      <w:pPr>
        <w:ind w:firstLine="567"/>
        <w:jc w:val="both"/>
        <w:rPr>
          <w:sz w:val="28"/>
          <w:szCs w:val="28"/>
        </w:rPr>
      </w:pPr>
      <w:r>
        <w:rPr>
          <w:sz w:val="28"/>
          <w:szCs w:val="28"/>
        </w:rPr>
        <w:t xml:space="preserve">Papildus minētajam jāatzīmē, ka </w:t>
      </w:r>
      <w:r w:rsidRPr="00B81CB9">
        <w:rPr>
          <w:sz w:val="28"/>
          <w:szCs w:val="28"/>
        </w:rPr>
        <w:t>2015.gada 31.augustā Ministru kabinetā</w:t>
      </w:r>
      <w:r w:rsidR="006B7128">
        <w:rPr>
          <w:sz w:val="28"/>
          <w:szCs w:val="28"/>
        </w:rPr>
        <w:t>,</w:t>
      </w:r>
      <w:r w:rsidRPr="00B81CB9">
        <w:rPr>
          <w:sz w:val="28"/>
          <w:szCs w:val="28"/>
        </w:rPr>
        <w:t xml:space="preserve"> izskatot informatīvo ziņojumu “Par priekšlikumiem valsts budžeta ieņēmumiem un izdevumiem</w:t>
      </w:r>
      <w:r w:rsidR="006B7128">
        <w:rPr>
          <w:sz w:val="28"/>
          <w:szCs w:val="28"/>
        </w:rPr>
        <w:t xml:space="preserve"> 2016.gadam un ietvaram 2016.–</w:t>
      </w:r>
      <w:r w:rsidRPr="00B81CB9">
        <w:rPr>
          <w:sz w:val="28"/>
          <w:szCs w:val="28"/>
        </w:rPr>
        <w:t>2018.gadam” (prot. Nr.43, 4.§)</w:t>
      </w:r>
      <w:r w:rsidR="006B7128">
        <w:rPr>
          <w:sz w:val="28"/>
          <w:szCs w:val="28"/>
        </w:rPr>
        <w:t>,</w:t>
      </w:r>
      <w:r>
        <w:rPr>
          <w:sz w:val="28"/>
          <w:szCs w:val="28"/>
        </w:rPr>
        <w:t xml:space="preserve"> 19.punktā jau šobrīd iekļauts valsts kontrolieres sniegtais viedoklis un p</w:t>
      </w:r>
      <w:r w:rsidRPr="00B81CB9">
        <w:rPr>
          <w:sz w:val="28"/>
          <w:szCs w:val="28"/>
        </w:rPr>
        <w:t>ieņemt</w:t>
      </w:r>
      <w:r w:rsidR="00A21810">
        <w:rPr>
          <w:sz w:val="28"/>
          <w:szCs w:val="28"/>
        </w:rPr>
        <w:t>a</w:t>
      </w:r>
      <w:r w:rsidRPr="00B81CB9">
        <w:rPr>
          <w:sz w:val="28"/>
          <w:szCs w:val="28"/>
        </w:rPr>
        <w:t xml:space="preserve"> zināšanai valsts kontrolieres sniegt</w:t>
      </w:r>
      <w:r w:rsidR="00A21810">
        <w:rPr>
          <w:sz w:val="28"/>
          <w:szCs w:val="28"/>
        </w:rPr>
        <w:t>ā</w:t>
      </w:r>
      <w:r w:rsidRPr="00B81CB9">
        <w:rPr>
          <w:sz w:val="28"/>
          <w:szCs w:val="28"/>
        </w:rPr>
        <w:t xml:space="preserve"> informācij</w:t>
      </w:r>
      <w:r w:rsidR="00A21810">
        <w:rPr>
          <w:sz w:val="28"/>
          <w:szCs w:val="28"/>
        </w:rPr>
        <w:t>a</w:t>
      </w:r>
      <w:r w:rsidRPr="00B81CB9">
        <w:rPr>
          <w:sz w:val="28"/>
          <w:szCs w:val="28"/>
        </w:rPr>
        <w:t xml:space="preserve">, ka, nepiešķirot papildu </w:t>
      </w:r>
      <w:r w:rsidRPr="00B81CB9">
        <w:rPr>
          <w:sz w:val="28"/>
          <w:szCs w:val="28"/>
        </w:rPr>
        <w:lastRenderedPageBreak/>
        <w:t>finansējumu, tiks vājināta institūcija, kas pārbauda līdzekļu izlietojumu, netiks novērsta nesabalansētība Valsts kontroles atalgojuma sistēmā salīdzinājumā ar citām institūcijām, Valsts kontrole nevarēs nodrošināt revīziju sarežģītās un specifiskās jomās, kur nepieciešama ekspertu piesaiste (enerģētika un būvniecība), tāpat Valsts kontrole nevarēs veikt lietderības revīzijas iekšējās un ārējās drošības jomās, kā arī nozares h</w:t>
      </w:r>
      <w:r w:rsidR="00A21810">
        <w:rPr>
          <w:sz w:val="28"/>
          <w:szCs w:val="28"/>
        </w:rPr>
        <w:t>orizontālo politiku jautājumos.</w:t>
      </w:r>
    </w:p>
    <w:p w14:paraId="0CF06420" w14:textId="77777777" w:rsidR="000E2B9A" w:rsidRDefault="006736DC" w:rsidP="000158E9">
      <w:pPr>
        <w:ind w:firstLine="567"/>
        <w:jc w:val="both"/>
        <w:rPr>
          <w:sz w:val="28"/>
          <w:szCs w:val="28"/>
        </w:rPr>
      </w:pPr>
      <w:r>
        <w:rPr>
          <w:sz w:val="28"/>
          <w:szCs w:val="28"/>
        </w:rPr>
        <w:t>Vienlaikus attiecībā uz papildu nepieciešamo finansējumu 2017. un 2018.gadam uzskatām, ka</w:t>
      </w:r>
      <w:r w:rsidR="000E2B9A">
        <w:rPr>
          <w:sz w:val="28"/>
          <w:szCs w:val="28"/>
        </w:rPr>
        <w:t xml:space="preserve"> </w:t>
      </w:r>
      <w:r>
        <w:rPr>
          <w:sz w:val="28"/>
          <w:szCs w:val="28"/>
        </w:rPr>
        <w:t>j</w:t>
      </w:r>
      <w:r w:rsidRPr="006736DC">
        <w:rPr>
          <w:sz w:val="28"/>
          <w:szCs w:val="28"/>
        </w:rPr>
        <w:t xml:space="preserve">autājums par papildu nepieciešamo finansējumu </w:t>
      </w:r>
      <w:r w:rsidR="000E2B9A">
        <w:rPr>
          <w:sz w:val="28"/>
          <w:szCs w:val="28"/>
        </w:rPr>
        <w:t xml:space="preserve">2017. un 2018.gadam </w:t>
      </w:r>
      <w:r>
        <w:rPr>
          <w:sz w:val="28"/>
          <w:szCs w:val="28"/>
        </w:rPr>
        <w:t xml:space="preserve">Valsts kontrolei </w:t>
      </w:r>
      <w:r w:rsidR="000E2B9A">
        <w:rPr>
          <w:sz w:val="28"/>
          <w:szCs w:val="28"/>
        </w:rPr>
        <w:t xml:space="preserve">kapacitātes stiprināšanai un jaunu amata vienību izveidošanai </w:t>
      </w:r>
      <w:r w:rsidRPr="006736DC">
        <w:rPr>
          <w:sz w:val="28"/>
          <w:szCs w:val="28"/>
        </w:rPr>
        <w:t>skatāms Ministru kabinetā valsts budžeta projekta kārtējam gadam sagatavošanas procesā vienlaikus ar visu ministriju jauno politikas iniciatīvu pieteikumiem atbilstoši attiecīgā gada valsts budžeta finansiālajām iespējām.</w:t>
      </w:r>
    </w:p>
    <w:p w14:paraId="7D3DC828" w14:textId="77777777" w:rsidR="00070BA9" w:rsidRDefault="00070BA9" w:rsidP="006736DC">
      <w:pPr>
        <w:jc w:val="both"/>
        <w:rPr>
          <w:sz w:val="28"/>
          <w:szCs w:val="28"/>
        </w:rPr>
      </w:pPr>
    </w:p>
    <w:p w14:paraId="4634B100" w14:textId="77777777" w:rsidR="006736DC" w:rsidRDefault="006736DC" w:rsidP="006736DC">
      <w:pPr>
        <w:jc w:val="both"/>
        <w:rPr>
          <w:sz w:val="28"/>
          <w:szCs w:val="28"/>
        </w:rPr>
      </w:pPr>
    </w:p>
    <w:p w14:paraId="6E771A40" w14:textId="77777777" w:rsidR="00070BA9" w:rsidRDefault="00070BA9" w:rsidP="00CB4D3C">
      <w:pPr>
        <w:ind w:firstLine="567"/>
        <w:jc w:val="both"/>
        <w:rPr>
          <w:sz w:val="28"/>
          <w:szCs w:val="28"/>
        </w:rPr>
      </w:pPr>
    </w:p>
    <w:p w14:paraId="3CE0274A" w14:textId="77777777" w:rsidR="001215A6" w:rsidRPr="001215A6" w:rsidRDefault="001215A6" w:rsidP="001215A6">
      <w:pPr>
        <w:spacing w:before="120" w:after="120"/>
        <w:ind w:firstLine="142"/>
        <w:rPr>
          <w:sz w:val="28"/>
          <w:szCs w:val="28"/>
        </w:rPr>
      </w:pPr>
      <w:r w:rsidRPr="001215A6">
        <w:rPr>
          <w:sz w:val="28"/>
          <w:szCs w:val="28"/>
        </w:rPr>
        <w:t>Ar cieņu</w:t>
      </w:r>
    </w:p>
    <w:p w14:paraId="7E501E0B" w14:textId="77777777" w:rsidR="001215A6" w:rsidRPr="001215A6" w:rsidRDefault="001215A6" w:rsidP="001215A6">
      <w:pPr>
        <w:spacing w:before="120" w:after="120"/>
        <w:rPr>
          <w:sz w:val="28"/>
          <w:szCs w:val="28"/>
        </w:rPr>
      </w:pPr>
      <w:r w:rsidRPr="001215A6">
        <w:rPr>
          <w:sz w:val="28"/>
          <w:szCs w:val="28"/>
        </w:rPr>
        <w:t xml:space="preserve">Ministru prezidente </w:t>
      </w:r>
      <w:r w:rsidRPr="001215A6">
        <w:rPr>
          <w:sz w:val="28"/>
          <w:szCs w:val="28"/>
        </w:rPr>
        <w:tab/>
      </w:r>
      <w:r w:rsidRPr="001215A6">
        <w:rPr>
          <w:sz w:val="28"/>
          <w:szCs w:val="28"/>
        </w:rPr>
        <w:tab/>
      </w:r>
      <w:r w:rsidRPr="001215A6">
        <w:rPr>
          <w:sz w:val="28"/>
          <w:szCs w:val="28"/>
        </w:rPr>
        <w:tab/>
      </w:r>
      <w:r w:rsidRPr="001215A6">
        <w:rPr>
          <w:sz w:val="28"/>
          <w:szCs w:val="28"/>
        </w:rPr>
        <w:tab/>
      </w:r>
      <w:r w:rsidRPr="001215A6">
        <w:rPr>
          <w:sz w:val="28"/>
          <w:szCs w:val="28"/>
        </w:rPr>
        <w:tab/>
      </w:r>
      <w:r w:rsidRPr="001215A6">
        <w:rPr>
          <w:sz w:val="28"/>
          <w:szCs w:val="28"/>
        </w:rPr>
        <w:tab/>
      </w:r>
      <w:r w:rsidRPr="001215A6">
        <w:rPr>
          <w:sz w:val="28"/>
          <w:szCs w:val="28"/>
        </w:rPr>
        <w:tab/>
      </w:r>
      <w:proofErr w:type="spellStart"/>
      <w:r w:rsidRPr="001215A6">
        <w:rPr>
          <w:sz w:val="28"/>
          <w:szCs w:val="28"/>
        </w:rPr>
        <w:t>L.Straujuma</w:t>
      </w:r>
      <w:proofErr w:type="spellEnd"/>
    </w:p>
    <w:p w14:paraId="629D75DE" w14:textId="77777777" w:rsidR="001215A6" w:rsidRPr="001215A6" w:rsidRDefault="001215A6" w:rsidP="001215A6">
      <w:pPr>
        <w:spacing w:line="276" w:lineRule="auto"/>
        <w:rPr>
          <w:sz w:val="28"/>
          <w:szCs w:val="28"/>
        </w:rPr>
      </w:pPr>
    </w:p>
    <w:p w14:paraId="4DBFB8D0" w14:textId="77777777" w:rsidR="001215A6" w:rsidRPr="001215A6" w:rsidRDefault="001215A6" w:rsidP="001215A6">
      <w:pPr>
        <w:spacing w:line="276" w:lineRule="auto"/>
        <w:rPr>
          <w:sz w:val="28"/>
          <w:szCs w:val="28"/>
        </w:rPr>
      </w:pPr>
    </w:p>
    <w:p w14:paraId="4F21E45F" w14:textId="77777777" w:rsidR="001215A6" w:rsidRPr="001215A6" w:rsidRDefault="001215A6" w:rsidP="001215A6">
      <w:pPr>
        <w:spacing w:line="276" w:lineRule="auto"/>
        <w:rPr>
          <w:sz w:val="28"/>
          <w:szCs w:val="28"/>
        </w:rPr>
      </w:pPr>
    </w:p>
    <w:p w14:paraId="6242DE10" w14:textId="77777777" w:rsidR="001215A6" w:rsidRPr="001215A6" w:rsidRDefault="001215A6" w:rsidP="001215A6">
      <w:pPr>
        <w:spacing w:line="276" w:lineRule="auto"/>
        <w:rPr>
          <w:sz w:val="28"/>
          <w:szCs w:val="28"/>
        </w:rPr>
      </w:pPr>
      <w:r w:rsidRPr="001215A6">
        <w:rPr>
          <w:sz w:val="28"/>
          <w:szCs w:val="28"/>
        </w:rPr>
        <w:t>Iesniedzējs:</w:t>
      </w:r>
    </w:p>
    <w:p w14:paraId="3A4DE594" w14:textId="20FE8283" w:rsidR="001215A6" w:rsidRPr="001215A6" w:rsidRDefault="001215A6" w:rsidP="001215A6">
      <w:pPr>
        <w:spacing w:line="276" w:lineRule="auto"/>
        <w:rPr>
          <w:sz w:val="28"/>
          <w:szCs w:val="28"/>
        </w:rPr>
      </w:pPr>
      <w:r w:rsidRPr="001215A6">
        <w:rPr>
          <w:sz w:val="28"/>
          <w:szCs w:val="28"/>
        </w:rPr>
        <w:t>Finanšu ministrs</w:t>
      </w:r>
      <w:r w:rsidRPr="001215A6">
        <w:rPr>
          <w:sz w:val="28"/>
          <w:szCs w:val="28"/>
        </w:rPr>
        <w:tab/>
      </w:r>
      <w:r w:rsidRPr="001215A6">
        <w:rPr>
          <w:sz w:val="28"/>
          <w:szCs w:val="28"/>
        </w:rPr>
        <w:tab/>
      </w:r>
      <w:r w:rsidRPr="001215A6">
        <w:rPr>
          <w:sz w:val="28"/>
          <w:szCs w:val="28"/>
        </w:rPr>
        <w:tab/>
      </w:r>
      <w:r w:rsidRPr="001215A6">
        <w:rPr>
          <w:sz w:val="28"/>
          <w:szCs w:val="28"/>
        </w:rPr>
        <w:tab/>
      </w:r>
      <w:r w:rsidRPr="001215A6">
        <w:rPr>
          <w:sz w:val="28"/>
          <w:szCs w:val="28"/>
        </w:rPr>
        <w:tab/>
      </w:r>
      <w:r w:rsidRPr="001215A6">
        <w:rPr>
          <w:sz w:val="28"/>
          <w:szCs w:val="28"/>
        </w:rPr>
        <w:tab/>
      </w:r>
      <w:r>
        <w:rPr>
          <w:sz w:val="28"/>
          <w:szCs w:val="28"/>
        </w:rPr>
        <w:t xml:space="preserve">             </w:t>
      </w:r>
      <w:r w:rsidRPr="001215A6">
        <w:rPr>
          <w:sz w:val="28"/>
          <w:szCs w:val="28"/>
        </w:rPr>
        <w:tab/>
      </w:r>
      <w:proofErr w:type="spellStart"/>
      <w:r>
        <w:rPr>
          <w:sz w:val="28"/>
          <w:szCs w:val="28"/>
        </w:rPr>
        <w:t>J.Reirs</w:t>
      </w:r>
      <w:proofErr w:type="spellEnd"/>
    </w:p>
    <w:p w14:paraId="596D2978" w14:textId="77777777" w:rsidR="001215A6" w:rsidRPr="004544EF" w:rsidRDefault="001215A6" w:rsidP="001215A6">
      <w:pPr>
        <w:spacing w:line="276" w:lineRule="auto"/>
        <w:rPr>
          <w:szCs w:val="26"/>
        </w:rPr>
      </w:pPr>
    </w:p>
    <w:p w14:paraId="4BDCBE1B" w14:textId="77777777" w:rsidR="001215A6" w:rsidRPr="004544EF" w:rsidRDefault="001215A6" w:rsidP="001215A6">
      <w:pPr>
        <w:spacing w:line="276" w:lineRule="auto"/>
        <w:rPr>
          <w:szCs w:val="26"/>
        </w:rPr>
      </w:pPr>
    </w:p>
    <w:p w14:paraId="6E75DFA8" w14:textId="77777777" w:rsidR="001215A6" w:rsidRPr="004544EF" w:rsidRDefault="001215A6" w:rsidP="001215A6">
      <w:pPr>
        <w:spacing w:line="276" w:lineRule="auto"/>
        <w:rPr>
          <w:szCs w:val="26"/>
        </w:rPr>
      </w:pPr>
    </w:p>
    <w:p w14:paraId="6A36ED80" w14:textId="7F49D6A6" w:rsidR="001215A6" w:rsidRDefault="001215A6"/>
    <w:p w14:paraId="3DE9E285" w14:textId="77777777" w:rsidR="001215A6" w:rsidRPr="001215A6" w:rsidRDefault="001215A6" w:rsidP="001215A6"/>
    <w:p w14:paraId="3B4D1D03" w14:textId="77777777" w:rsidR="001215A6" w:rsidRPr="001215A6" w:rsidRDefault="001215A6" w:rsidP="001215A6"/>
    <w:p w14:paraId="096FDB11" w14:textId="77777777" w:rsidR="001215A6" w:rsidRPr="001215A6" w:rsidRDefault="001215A6" w:rsidP="001215A6"/>
    <w:p w14:paraId="17185C7F" w14:textId="77777777" w:rsidR="001215A6" w:rsidRPr="001215A6" w:rsidRDefault="001215A6" w:rsidP="001215A6"/>
    <w:p w14:paraId="6E6AF8D7" w14:textId="77777777" w:rsidR="001215A6" w:rsidRPr="001215A6" w:rsidRDefault="001215A6" w:rsidP="001215A6"/>
    <w:p w14:paraId="63B6FAC6" w14:textId="77777777" w:rsidR="001215A6" w:rsidRPr="001215A6" w:rsidRDefault="001215A6" w:rsidP="001215A6"/>
    <w:p w14:paraId="312F4B63" w14:textId="77777777" w:rsidR="001215A6" w:rsidRPr="001215A6" w:rsidRDefault="001215A6" w:rsidP="001215A6"/>
    <w:p w14:paraId="09AA5512" w14:textId="77777777" w:rsidR="001215A6" w:rsidRPr="001215A6" w:rsidRDefault="001215A6" w:rsidP="001215A6"/>
    <w:p w14:paraId="7958CC5E" w14:textId="77777777" w:rsidR="001215A6" w:rsidRPr="001215A6" w:rsidRDefault="001215A6" w:rsidP="001215A6"/>
    <w:p w14:paraId="7F75DBE0" w14:textId="77777777" w:rsidR="001215A6" w:rsidRPr="001215A6" w:rsidRDefault="001215A6" w:rsidP="001215A6"/>
    <w:p w14:paraId="5D8419B0" w14:textId="77777777" w:rsidR="001215A6" w:rsidRPr="001215A6" w:rsidRDefault="001215A6" w:rsidP="001215A6"/>
    <w:p w14:paraId="699EE554" w14:textId="77777777" w:rsidR="001215A6" w:rsidRPr="001215A6" w:rsidRDefault="001215A6" w:rsidP="001215A6"/>
    <w:p w14:paraId="5354C003" w14:textId="77777777" w:rsidR="001215A6" w:rsidRPr="001215A6" w:rsidRDefault="001215A6" w:rsidP="001215A6"/>
    <w:p w14:paraId="29276629" w14:textId="77777777" w:rsidR="001215A6" w:rsidRPr="001215A6" w:rsidRDefault="001215A6" w:rsidP="001215A6"/>
    <w:p w14:paraId="3D96D84E" w14:textId="77777777" w:rsidR="001215A6" w:rsidRPr="001215A6" w:rsidRDefault="001215A6" w:rsidP="001215A6"/>
    <w:p w14:paraId="19B511C9" w14:textId="77777777" w:rsidR="001215A6" w:rsidRPr="001215A6" w:rsidRDefault="001215A6" w:rsidP="001215A6"/>
    <w:p w14:paraId="627D06B1" w14:textId="77777777" w:rsidR="001215A6" w:rsidRPr="001215A6" w:rsidRDefault="001215A6" w:rsidP="001215A6"/>
    <w:p w14:paraId="4EBC9AAF" w14:textId="7176A5E4" w:rsidR="001215A6" w:rsidRDefault="001215A6" w:rsidP="001215A6"/>
    <w:p w14:paraId="40E7DA8E" w14:textId="14300683" w:rsidR="001215A6" w:rsidRPr="004544EF" w:rsidRDefault="001215A6" w:rsidP="001215A6">
      <w:r>
        <w:t>18</w:t>
      </w:r>
      <w:r w:rsidRPr="004544EF">
        <w:t>.0</w:t>
      </w:r>
      <w:r>
        <w:t>9</w:t>
      </w:r>
      <w:r w:rsidRPr="004544EF">
        <w:t>.201</w:t>
      </w:r>
      <w:r>
        <w:t>5</w:t>
      </w:r>
      <w:r w:rsidRPr="004544EF">
        <w:t xml:space="preserve">.  </w:t>
      </w:r>
      <w:r>
        <w:t>1</w:t>
      </w:r>
      <w:r w:rsidR="000941BC">
        <w:t>4</w:t>
      </w:r>
      <w:r w:rsidRPr="004544EF">
        <w:t>:</w:t>
      </w:r>
      <w:r w:rsidR="001A2DDC">
        <w:t>56</w:t>
      </w:r>
    </w:p>
    <w:p w14:paraId="5A5D9A31" w14:textId="40B627AC" w:rsidR="001215A6" w:rsidRDefault="00CF7021" w:rsidP="001215A6">
      <w:r>
        <w:fldChar w:fldCharType="begin"/>
      </w:r>
      <w:r>
        <w:instrText xml:space="preserve"> NUMWORDS  \* Arabic  \* MERGEFORMAT </w:instrText>
      </w:r>
      <w:r>
        <w:fldChar w:fldCharType="separate"/>
      </w:r>
      <w:r w:rsidR="001A2DDC">
        <w:rPr>
          <w:noProof/>
        </w:rPr>
        <w:t>858</w:t>
      </w:r>
      <w:r>
        <w:rPr>
          <w:noProof/>
        </w:rPr>
        <w:fldChar w:fldCharType="end"/>
      </w:r>
    </w:p>
    <w:p w14:paraId="4F42CFD2" w14:textId="1601A8B7" w:rsidR="001215A6" w:rsidRPr="004544EF" w:rsidRDefault="001215A6" w:rsidP="001215A6">
      <w:proofErr w:type="spellStart"/>
      <w:r>
        <w:t>K.Stafecka</w:t>
      </w:r>
      <w:proofErr w:type="spellEnd"/>
    </w:p>
    <w:p w14:paraId="512B8FC4" w14:textId="3F724900" w:rsidR="001215A6" w:rsidRPr="004544EF" w:rsidRDefault="001215A6" w:rsidP="001215A6">
      <w:r w:rsidRPr="004544EF">
        <w:t>6709543</w:t>
      </w:r>
      <w:r>
        <w:t>8</w:t>
      </w:r>
      <w:r w:rsidRPr="004544EF">
        <w:t xml:space="preserve">, </w:t>
      </w:r>
      <w:hyperlink r:id="rId7" w:history="1">
        <w:r w:rsidRPr="00B20DA4">
          <w:rPr>
            <w:rStyle w:val="Hyperlink"/>
          </w:rPr>
          <w:t>klinta.stafecka@fm.gov.lv</w:t>
        </w:r>
      </w:hyperlink>
    </w:p>
    <w:p w14:paraId="6FC703C0" w14:textId="77777777" w:rsidR="00237A1C" w:rsidRPr="001215A6" w:rsidRDefault="00237A1C" w:rsidP="001215A6"/>
    <w:sectPr w:rsidR="00237A1C" w:rsidRPr="001215A6" w:rsidSect="0021147D">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4ABB" w14:textId="77777777" w:rsidR="00CF7021" w:rsidRDefault="00CF7021" w:rsidP="004F2DCA">
      <w:r>
        <w:separator/>
      </w:r>
    </w:p>
  </w:endnote>
  <w:endnote w:type="continuationSeparator" w:id="0">
    <w:p w14:paraId="0A67298D" w14:textId="77777777" w:rsidR="00CF7021" w:rsidRDefault="00CF7021" w:rsidP="004F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4AB1" w14:textId="2657690B" w:rsidR="004F2DCA" w:rsidRPr="001215A6" w:rsidRDefault="001215A6" w:rsidP="001215A6">
    <w:pPr>
      <w:pStyle w:val="Footer"/>
      <w:jc w:val="both"/>
    </w:pPr>
    <w:r w:rsidRPr="00D95EEA">
      <w:t>FMPav_</w:t>
    </w:r>
    <w:r>
      <w:t>180915</w:t>
    </w:r>
    <w:r w:rsidRPr="00D95EEA">
      <w:t>_SPIRK_</w:t>
    </w:r>
    <w:r>
      <w:t>JPI</w:t>
    </w:r>
    <w:r w:rsidRPr="00D95EEA">
      <w:t xml:space="preserve">_; </w:t>
    </w:r>
    <w:r w:rsidRPr="00554BBD">
      <w:t xml:space="preserve">Ministru kabineta </w:t>
    </w:r>
    <w:r>
      <w:t>vēstules projekts</w:t>
    </w:r>
    <w:r w:rsidRPr="00554BBD">
      <w:t xml:space="preserve"> Saeimas Publisko izdevumu un revīzijas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090E" w14:textId="24C294D6" w:rsidR="001A2DDC" w:rsidRDefault="001A2DDC" w:rsidP="001A2DDC">
    <w:pPr>
      <w:pStyle w:val="Footer"/>
      <w:jc w:val="both"/>
    </w:pPr>
    <w:r w:rsidRPr="00D95EEA">
      <w:t>FMPav_</w:t>
    </w:r>
    <w:r>
      <w:t>180915</w:t>
    </w:r>
    <w:r w:rsidRPr="00D95EEA">
      <w:t>_SPIRK_</w:t>
    </w:r>
    <w:r>
      <w:t>JPI</w:t>
    </w:r>
    <w:r w:rsidRPr="00D95EEA">
      <w:t xml:space="preserve">_; </w:t>
    </w:r>
    <w:r w:rsidRPr="00554BBD">
      <w:t xml:space="preserve">Ministru kabineta </w:t>
    </w:r>
    <w:r>
      <w:t>vēstules projekts</w:t>
    </w:r>
    <w:r w:rsidRPr="00554BBD">
      <w:t xml:space="preserve"> Saeimas Publisko izdevumu un revīzijas komisijai</w:t>
    </w:r>
  </w:p>
  <w:p w14:paraId="4D90A569" w14:textId="77777777" w:rsidR="001A2DDC" w:rsidRDefault="001A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6AD5E" w14:textId="77777777" w:rsidR="00CF7021" w:rsidRDefault="00CF7021" w:rsidP="004F2DCA">
      <w:r>
        <w:separator/>
      </w:r>
    </w:p>
  </w:footnote>
  <w:footnote w:type="continuationSeparator" w:id="0">
    <w:p w14:paraId="46BEB072" w14:textId="77777777" w:rsidR="00CF7021" w:rsidRDefault="00CF7021" w:rsidP="004F2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5646"/>
      <w:docPartObj>
        <w:docPartGallery w:val="Page Numbers (Top of Page)"/>
        <w:docPartUnique/>
      </w:docPartObj>
    </w:sdtPr>
    <w:sdtEndPr>
      <w:rPr>
        <w:noProof/>
      </w:rPr>
    </w:sdtEndPr>
    <w:sdtContent>
      <w:p w14:paraId="3E0FE778" w14:textId="58AE82BD" w:rsidR="0021147D" w:rsidRDefault="0021147D">
        <w:pPr>
          <w:pStyle w:val="Header"/>
          <w:jc w:val="center"/>
        </w:pPr>
        <w:r>
          <w:fldChar w:fldCharType="begin"/>
        </w:r>
        <w:r>
          <w:instrText xml:space="preserve"> PAGE   \* MERGEFORMAT </w:instrText>
        </w:r>
        <w:r>
          <w:fldChar w:fldCharType="separate"/>
        </w:r>
        <w:r w:rsidR="00C92271">
          <w:rPr>
            <w:noProof/>
          </w:rPr>
          <w:t>2</w:t>
        </w:r>
        <w:r>
          <w:rPr>
            <w:noProof/>
          </w:rPr>
          <w:fldChar w:fldCharType="end"/>
        </w:r>
      </w:p>
    </w:sdtContent>
  </w:sdt>
  <w:p w14:paraId="25B0B7B8" w14:textId="77777777" w:rsidR="0021147D" w:rsidRDefault="00211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1725"/>
    <w:multiLevelType w:val="hybridMultilevel"/>
    <w:tmpl w:val="AC48CCE8"/>
    <w:lvl w:ilvl="0" w:tplc="51DE32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51574C62"/>
    <w:multiLevelType w:val="hybridMultilevel"/>
    <w:tmpl w:val="9EAE195A"/>
    <w:lvl w:ilvl="0" w:tplc="95624CE6">
      <w:start w:val="1"/>
      <w:numFmt w:val="decimal"/>
      <w:lvlText w:val="%1."/>
      <w:lvlJc w:val="left"/>
      <w:pPr>
        <w:ind w:left="987" w:hanging="4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3C"/>
    <w:rsid w:val="0000264A"/>
    <w:rsid w:val="00013608"/>
    <w:rsid w:val="000158E9"/>
    <w:rsid w:val="00026F38"/>
    <w:rsid w:val="00044DEB"/>
    <w:rsid w:val="00061155"/>
    <w:rsid w:val="00070BA9"/>
    <w:rsid w:val="000941BC"/>
    <w:rsid w:val="000E2B9A"/>
    <w:rsid w:val="001215A6"/>
    <w:rsid w:val="001A2DDC"/>
    <w:rsid w:val="001D6683"/>
    <w:rsid w:val="0021147D"/>
    <w:rsid w:val="00212FC3"/>
    <w:rsid w:val="00237A1C"/>
    <w:rsid w:val="002623FB"/>
    <w:rsid w:val="00272173"/>
    <w:rsid w:val="002B7923"/>
    <w:rsid w:val="004025EA"/>
    <w:rsid w:val="00402670"/>
    <w:rsid w:val="004624FF"/>
    <w:rsid w:val="004F2DCA"/>
    <w:rsid w:val="00574EE3"/>
    <w:rsid w:val="00611A17"/>
    <w:rsid w:val="00611BB3"/>
    <w:rsid w:val="006736DC"/>
    <w:rsid w:val="006B7128"/>
    <w:rsid w:val="006F5EB8"/>
    <w:rsid w:val="007B5DE8"/>
    <w:rsid w:val="007D649F"/>
    <w:rsid w:val="008F6DC8"/>
    <w:rsid w:val="009E765D"/>
    <w:rsid w:val="009F00CC"/>
    <w:rsid w:val="00A02538"/>
    <w:rsid w:val="00A21810"/>
    <w:rsid w:val="00AB5F19"/>
    <w:rsid w:val="00AD099E"/>
    <w:rsid w:val="00AE6506"/>
    <w:rsid w:val="00B6596B"/>
    <w:rsid w:val="00B81CB9"/>
    <w:rsid w:val="00B84096"/>
    <w:rsid w:val="00B96822"/>
    <w:rsid w:val="00C63683"/>
    <w:rsid w:val="00C92271"/>
    <w:rsid w:val="00CB4D3C"/>
    <w:rsid w:val="00CF7021"/>
    <w:rsid w:val="00D81F23"/>
    <w:rsid w:val="00E26B98"/>
    <w:rsid w:val="00E4752D"/>
    <w:rsid w:val="00E72993"/>
    <w:rsid w:val="00F866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2F2B"/>
  <w15:chartTrackingRefBased/>
  <w15:docId w15:val="{A6253BE3-5437-420F-B2CE-EC2A46E6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D3C"/>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B4D3C"/>
    <w:pPr>
      <w:spacing w:before="100" w:beforeAutospacing="1" w:after="100" w:afterAutospacing="1"/>
    </w:pPr>
    <w:rPr>
      <w:rFonts w:eastAsia="Calibri"/>
      <w:sz w:val="24"/>
      <w:szCs w:val="24"/>
      <w:lang w:eastAsia="lv-LV"/>
    </w:rPr>
  </w:style>
  <w:style w:type="paragraph" w:styleId="Header">
    <w:name w:val="header"/>
    <w:basedOn w:val="Normal"/>
    <w:link w:val="HeaderChar"/>
    <w:uiPriority w:val="99"/>
    <w:unhideWhenUsed/>
    <w:rsid w:val="004F2DCA"/>
    <w:pPr>
      <w:tabs>
        <w:tab w:val="center" w:pos="4153"/>
        <w:tab w:val="right" w:pos="8306"/>
      </w:tabs>
    </w:pPr>
  </w:style>
  <w:style w:type="character" w:customStyle="1" w:styleId="HeaderChar">
    <w:name w:val="Header Char"/>
    <w:basedOn w:val="DefaultParagraphFont"/>
    <w:link w:val="Header"/>
    <w:uiPriority w:val="99"/>
    <w:rsid w:val="004F2DCA"/>
    <w:rPr>
      <w:rFonts w:eastAsia="Times New Roman" w:cs="Times New Roman"/>
      <w:sz w:val="20"/>
      <w:szCs w:val="20"/>
    </w:rPr>
  </w:style>
  <w:style w:type="paragraph" w:styleId="Footer">
    <w:name w:val="footer"/>
    <w:basedOn w:val="Normal"/>
    <w:link w:val="FooterChar"/>
    <w:uiPriority w:val="99"/>
    <w:unhideWhenUsed/>
    <w:rsid w:val="004F2DCA"/>
    <w:pPr>
      <w:tabs>
        <w:tab w:val="center" w:pos="4153"/>
        <w:tab w:val="right" w:pos="8306"/>
      </w:tabs>
    </w:pPr>
  </w:style>
  <w:style w:type="character" w:customStyle="1" w:styleId="FooterChar">
    <w:name w:val="Footer Char"/>
    <w:basedOn w:val="DefaultParagraphFont"/>
    <w:link w:val="Footer"/>
    <w:uiPriority w:val="99"/>
    <w:rsid w:val="004F2DCA"/>
    <w:rPr>
      <w:rFonts w:eastAsia="Times New Roman" w:cs="Times New Roman"/>
      <w:sz w:val="20"/>
      <w:szCs w:val="20"/>
    </w:rPr>
  </w:style>
  <w:style w:type="paragraph" w:styleId="ListParagraph">
    <w:name w:val="List Paragraph"/>
    <w:basedOn w:val="Normal"/>
    <w:uiPriority w:val="34"/>
    <w:qFormat/>
    <w:rsid w:val="00B96822"/>
    <w:pPr>
      <w:ind w:left="720"/>
      <w:contextualSpacing/>
    </w:pPr>
  </w:style>
  <w:style w:type="character" w:styleId="CommentReference">
    <w:name w:val="annotation reference"/>
    <w:basedOn w:val="DefaultParagraphFont"/>
    <w:uiPriority w:val="99"/>
    <w:semiHidden/>
    <w:unhideWhenUsed/>
    <w:rsid w:val="002B7923"/>
    <w:rPr>
      <w:sz w:val="16"/>
      <w:szCs w:val="16"/>
    </w:rPr>
  </w:style>
  <w:style w:type="paragraph" w:styleId="CommentText">
    <w:name w:val="annotation text"/>
    <w:basedOn w:val="Normal"/>
    <w:link w:val="CommentTextChar"/>
    <w:uiPriority w:val="99"/>
    <w:semiHidden/>
    <w:unhideWhenUsed/>
    <w:rsid w:val="002B7923"/>
  </w:style>
  <w:style w:type="character" w:customStyle="1" w:styleId="CommentTextChar">
    <w:name w:val="Comment Text Char"/>
    <w:basedOn w:val="DefaultParagraphFont"/>
    <w:link w:val="CommentText"/>
    <w:uiPriority w:val="99"/>
    <w:semiHidden/>
    <w:rsid w:val="002B792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923"/>
    <w:rPr>
      <w:b/>
      <w:bCs/>
    </w:rPr>
  </w:style>
  <w:style w:type="character" w:customStyle="1" w:styleId="CommentSubjectChar">
    <w:name w:val="Comment Subject Char"/>
    <w:basedOn w:val="CommentTextChar"/>
    <w:link w:val="CommentSubject"/>
    <w:uiPriority w:val="99"/>
    <w:semiHidden/>
    <w:rsid w:val="002B7923"/>
    <w:rPr>
      <w:rFonts w:eastAsia="Times New Roman" w:cs="Times New Roman"/>
      <w:b/>
      <w:bCs/>
      <w:sz w:val="20"/>
      <w:szCs w:val="20"/>
    </w:rPr>
  </w:style>
  <w:style w:type="paragraph" w:styleId="BalloonText">
    <w:name w:val="Balloon Text"/>
    <w:basedOn w:val="Normal"/>
    <w:link w:val="BalloonTextChar"/>
    <w:uiPriority w:val="99"/>
    <w:semiHidden/>
    <w:unhideWhenUsed/>
    <w:rsid w:val="002B7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23"/>
    <w:rPr>
      <w:rFonts w:ascii="Segoe UI" w:eastAsia="Times New Roman" w:hAnsi="Segoe UI" w:cs="Segoe UI"/>
      <w:sz w:val="18"/>
      <w:szCs w:val="18"/>
    </w:rPr>
  </w:style>
  <w:style w:type="character" w:styleId="Hyperlink">
    <w:name w:val="Hyperlink"/>
    <w:basedOn w:val="DefaultParagraphFont"/>
    <w:uiPriority w:val="99"/>
    <w:unhideWhenUsed/>
    <w:rsid w:val="00121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nta.stafec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4806</Words>
  <Characters>2740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kontroles jauno politikas iniciatīvu</dc:title>
  <dc:subject>vēstules projekts</dc:subject>
  <dc:creator>Klinta Stafecka</dc:creator>
  <cp:keywords/>
  <dc:description>67095438, klinta.stafecka@fm.gov.lv</dc:description>
  <cp:lastModifiedBy>Finanšu ministrija</cp:lastModifiedBy>
  <cp:revision>9</cp:revision>
  <cp:lastPrinted>2015-09-18T11:33:00Z</cp:lastPrinted>
  <dcterms:created xsi:type="dcterms:W3CDTF">2015-09-18T10:58:00Z</dcterms:created>
  <dcterms:modified xsi:type="dcterms:W3CDTF">2015-09-21T13:05:00Z</dcterms:modified>
</cp:coreProperties>
</file>